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7890" w14:textId="62DDF67D" w:rsidR="007B0541" w:rsidRDefault="007B0541">
      <w:r>
        <w:rPr>
          <w:noProof/>
        </w:rPr>
        <w:drawing>
          <wp:anchor distT="0" distB="0" distL="114300" distR="114300" simplePos="0" relativeHeight="251659264" behindDoc="0" locked="0" layoutInCell="1" allowOverlap="1" wp14:anchorId="784612DE" wp14:editId="6E6D0E55">
            <wp:simplePos x="0" y="0"/>
            <wp:positionH relativeFrom="margin">
              <wp:posOffset>1381125</wp:posOffset>
            </wp:positionH>
            <wp:positionV relativeFrom="margin">
              <wp:posOffset>-619125</wp:posOffset>
            </wp:positionV>
            <wp:extent cx="3181350" cy="18947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artinhouse_logo (2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18394" r="20673" b="19813"/>
                    <a:stretch/>
                  </pic:blipFill>
                  <pic:spPr bwMode="auto">
                    <a:xfrm>
                      <a:off x="0" y="0"/>
                      <a:ext cx="3181350" cy="189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31DB9" w14:textId="77777777" w:rsidR="007B0541" w:rsidRDefault="007B0541"/>
    <w:p w14:paraId="73EFA1E3" w14:textId="77777777" w:rsidR="007B0541" w:rsidRDefault="007B0541"/>
    <w:p w14:paraId="01D31D1E" w14:textId="77777777" w:rsidR="007B0541" w:rsidRDefault="007B0541"/>
    <w:p w14:paraId="6A395755" w14:textId="77777777" w:rsidR="007B0541" w:rsidRDefault="007B0541"/>
    <w:p w14:paraId="45EACED7" w14:textId="3A0844AF" w:rsidR="00633467" w:rsidRDefault="007C36F3">
      <w:r>
        <w:t>Child abuse may seem like the last thing on everyone’s mind with the COVID-19 crisis going on, but we at The Martin House CAC</w:t>
      </w:r>
      <w:r w:rsidR="00B02019">
        <w:t>,</w:t>
      </w:r>
      <w:r>
        <w:t xml:space="preserve"> along with our partner agencies</w:t>
      </w:r>
      <w:r w:rsidR="00B02019">
        <w:t>,</w:t>
      </w:r>
      <w:r>
        <w:t xml:space="preserve"> know that child abuse is an ongoing public health problem affecting 1 in 10 children. With the stress of economic downturns</w:t>
      </w:r>
      <w:r w:rsidR="00B02019">
        <w:t>, job loss,</w:t>
      </w:r>
      <w:r>
        <w:t xml:space="preserve"> and other concerns related to </w:t>
      </w:r>
      <w:r w:rsidR="007A09AB">
        <w:t>this pandemic, the number of children being hurt is likely to increase significantly.</w:t>
      </w:r>
    </w:p>
    <w:p w14:paraId="74A244E2" w14:textId="7A0ED0FB" w:rsidR="007C36F3" w:rsidRDefault="007C36F3">
      <w:r>
        <w:t xml:space="preserve">With the stay-at-home orders our counties have implemented, we have had to adjust our service hours and limit face-to-face contact with new and existing clients. However, even during this time of uncertainty, we are continuing the fight against child abuse in our community and </w:t>
      </w:r>
      <w:r w:rsidR="007A09AB">
        <w:t>provide services to</w:t>
      </w:r>
      <w:r>
        <w:t xml:space="preserve"> those with urgent needs.</w:t>
      </w:r>
      <w:r w:rsidR="00B02019">
        <w:t xml:space="preserve"> We can be reached at 903-807-0189 or email the Executive Director at roxanne@TheMartinHouseCAC.org.</w:t>
      </w:r>
    </w:p>
    <w:p w14:paraId="09B8552A" w14:textId="14693CC7" w:rsidR="007A09AB" w:rsidRDefault="007C36F3">
      <w:r>
        <w:t xml:space="preserve">Please join us and do your part. If you suspect something, SAY SOMETHING! Without teachers, church workers, and others engaging with </w:t>
      </w:r>
      <w:bookmarkStart w:id="0" w:name="_GoBack"/>
      <w:bookmarkEnd w:id="0"/>
      <w:r>
        <w:t>children regularly, it is more important than ever that ALL adults know the signs and symptoms of abuse and report suspicions.</w:t>
      </w:r>
    </w:p>
    <w:p w14:paraId="45402BFD" w14:textId="73832892" w:rsidR="007C36F3" w:rsidRDefault="007C36F3">
      <w:r>
        <w:t>If you believe a child is in immediate danger, dial 911. To report concerns about abuse in Texas, call 1-800-252-5400. A child’s life could depend on it.</w:t>
      </w:r>
    </w:p>
    <w:sectPr w:rsidR="007C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16"/>
    <w:rsid w:val="00633467"/>
    <w:rsid w:val="007A09AB"/>
    <w:rsid w:val="007B0541"/>
    <w:rsid w:val="007C36F3"/>
    <w:rsid w:val="00A25A16"/>
    <w:rsid w:val="00B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C8AA"/>
  <w15:chartTrackingRefBased/>
  <w15:docId w15:val="{580A7EB7-F234-47BB-9D1C-9A49C3A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Stevenson</dc:creator>
  <cp:keywords/>
  <dc:description/>
  <cp:lastModifiedBy>Roxanne Stevenson</cp:lastModifiedBy>
  <cp:revision>4</cp:revision>
  <dcterms:created xsi:type="dcterms:W3CDTF">2020-04-01T17:07:00Z</dcterms:created>
  <dcterms:modified xsi:type="dcterms:W3CDTF">2020-04-01T17:24:00Z</dcterms:modified>
</cp:coreProperties>
</file>